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AF" w:rsidRPr="00933044" w:rsidRDefault="006E6346" w:rsidP="006E6346">
      <w:pPr>
        <w:jc w:val="center"/>
        <w:rPr>
          <w:b/>
          <w:sz w:val="32"/>
          <w:szCs w:val="32"/>
        </w:rPr>
      </w:pPr>
      <w:r w:rsidRPr="00933044">
        <w:rPr>
          <w:b/>
          <w:sz w:val="32"/>
          <w:szCs w:val="32"/>
        </w:rPr>
        <w:t>Hologram</w:t>
      </w:r>
    </w:p>
    <w:p w:rsidR="006E6346" w:rsidRPr="00933044" w:rsidRDefault="006E6346" w:rsidP="006E6346">
      <w:pPr>
        <w:rPr>
          <w:b/>
        </w:rPr>
      </w:pPr>
      <w:r w:rsidRPr="00933044">
        <w:rPr>
          <w:b/>
        </w:rPr>
        <w:t xml:space="preserve">Meno: </w:t>
      </w:r>
      <w:r w:rsidRPr="00933044">
        <w:t>Barbora Vojteková</w:t>
      </w:r>
    </w:p>
    <w:p w:rsidR="006E6346" w:rsidRDefault="006E6346" w:rsidP="006E6346">
      <w:r w:rsidRPr="00933044">
        <w:rPr>
          <w:b/>
        </w:rPr>
        <w:t>Trieda:</w:t>
      </w:r>
      <w:r>
        <w:t xml:space="preserve"> III.A</w:t>
      </w:r>
    </w:p>
    <w:p w:rsidR="002B1EC8" w:rsidRDefault="002B1EC8" w:rsidP="006E6346">
      <w:r w:rsidRPr="00933044">
        <w:rPr>
          <w:b/>
        </w:rPr>
        <w:t>Úloha:</w:t>
      </w:r>
      <w:r>
        <w:t xml:space="preserve"> Zostrojiť hologram, vysvetliť akým spôsobom funguje. </w:t>
      </w:r>
    </w:p>
    <w:p w:rsidR="006E6346" w:rsidRDefault="006E6346" w:rsidP="006E6346">
      <w:r w:rsidRPr="00933044">
        <w:rPr>
          <w:b/>
        </w:rPr>
        <w:t>Pomôcky na prípravu:</w:t>
      </w:r>
      <w:r>
        <w:t xml:space="preserve"> </w:t>
      </w:r>
      <w:r w:rsidR="00FF00DD">
        <w:t xml:space="preserve">pravítko, nožnice, </w:t>
      </w:r>
      <w:r w:rsidR="00330D94">
        <w:t xml:space="preserve">nôž </w:t>
      </w:r>
      <w:r w:rsidR="00FF00DD">
        <w:t xml:space="preserve">, </w:t>
      </w:r>
      <w:r>
        <w:t>plast</w:t>
      </w:r>
      <w:r w:rsidR="00330D94">
        <w:t>(môže sa použiť aj CD obal)</w:t>
      </w:r>
      <w:r>
        <w:t xml:space="preserve"> ,lepiaca páska(lepidlo),mobilný telefón(na prehrávanie obrazu)</w:t>
      </w:r>
    </w:p>
    <w:p w:rsidR="006E6346" w:rsidRPr="00933044" w:rsidRDefault="006E6346" w:rsidP="006E6346">
      <w:pPr>
        <w:rPr>
          <w:b/>
        </w:rPr>
      </w:pPr>
      <w:r w:rsidRPr="00933044">
        <w:rPr>
          <w:b/>
        </w:rPr>
        <w:t xml:space="preserve">Postup prípravy: </w:t>
      </w:r>
    </w:p>
    <w:p w:rsidR="00330D94" w:rsidRDefault="00220505" w:rsidP="00220505">
      <w:r>
        <w:t>1.</w:t>
      </w:r>
      <w:r w:rsidR="00330D94">
        <w:t xml:space="preserve">Z papiera si </w:t>
      </w:r>
      <w:r>
        <w:t xml:space="preserve">vystrihneme </w:t>
      </w:r>
      <w:r w:rsidR="00330D94">
        <w:t xml:space="preserve">maketu lichobežníka v rozmeroch </w:t>
      </w:r>
    </w:p>
    <w:p w:rsidR="00330D94" w:rsidRDefault="00220505" w:rsidP="006E6346">
      <w:r>
        <w:t xml:space="preserve">    </w:t>
      </w:r>
      <w:r w:rsidR="00330D94">
        <w:t>základňa č.1=6cm</w:t>
      </w:r>
    </w:p>
    <w:p w:rsidR="00330D94" w:rsidRDefault="00220505" w:rsidP="006E6346">
      <w:r>
        <w:t xml:space="preserve">    </w:t>
      </w:r>
      <w:r w:rsidR="00330D94">
        <w:t>základňa č.2=1cm</w:t>
      </w:r>
    </w:p>
    <w:p w:rsidR="00330D94" w:rsidRDefault="00220505" w:rsidP="006E6346">
      <w:r>
        <w:t xml:space="preserve">    </w:t>
      </w:r>
      <w:r w:rsidR="00330D94">
        <w:t>výška=3,5cm</w:t>
      </w:r>
    </w:p>
    <w:p w:rsidR="00220505" w:rsidRDefault="00220505" w:rsidP="006E6346">
      <w:pPr>
        <w:rPr>
          <w:lang w:val="en-US"/>
        </w:rPr>
      </w:pPr>
      <w:r>
        <w:t>(Efekt môžeme zvýšiť tým že rozmery znásobíme napr. 6*2</w:t>
      </w:r>
      <w:r>
        <w:rPr>
          <w:lang w:val="en-US"/>
        </w:rPr>
        <w:t>;1*2;3,5*2</w:t>
      </w:r>
      <w:r w:rsidR="00BE4BE3">
        <w:rPr>
          <w:lang w:val="en-US"/>
        </w:rPr>
        <w:t>.Používa sa najmä pri vytváraní tohto pokusu na tablete.</w:t>
      </w:r>
      <w:r>
        <w:rPr>
          <w:lang w:val="en-US"/>
        </w:rPr>
        <w:t>)</w:t>
      </w:r>
    </w:p>
    <w:p w:rsidR="00220505" w:rsidRPr="00220505" w:rsidRDefault="00220505" w:rsidP="006E6346">
      <w:r>
        <w:rPr>
          <w:lang w:val="en-US"/>
        </w:rPr>
        <w:t>2.Na plast (CD obal) obkreslíme našu maketu 4-krát</w:t>
      </w:r>
    </w:p>
    <w:p w:rsidR="006E6346" w:rsidRPr="00330D94" w:rsidRDefault="00220505" w:rsidP="006E6346">
      <w:r>
        <w:t xml:space="preserve">3.Následne vyrežeme </w:t>
      </w:r>
      <w:r w:rsidR="0014214D">
        <w:t>(vystrihneme)</w:t>
      </w:r>
      <w:r>
        <w:t>4 lichobežníky</w:t>
      </w:r>
    </w:p>
    <w:p w:rsidR="00FF00DD" w:rsidRDefault="00220505" w:rsidP="006E6346">
      <w:pPr>
        <w:rPr>
          <w:sz w:val="24"/>
          <w:szCs w:val="24"/>
        </w:rPr>
      </w:pPr>
      <w:r>
        <w:rPr>
          <w:sz w:val="24"/>
          <w:szCs w:val="24"/>
        </w:rPr>
        <w:t>4.Zlepíme ich pomocou lepiacej pásky alebo lepidla do tvaru ihlanu</w:t>
      </w:r>
      <w:r w:rsidR="00514D2F">
        <w:rPr>
          <w:sz w:val="24"/>
          <w:szCs w:val="24"/>
        </w:rPr>
        <w:t xml:space="preserve"> “pyramídy“</w:t>
      </w:r>
    </w:p>
    <w:p w:rsidR="00FF00DD" w:rsidRDefault="00FF00DD" w:rsidP="006E6346">
      <w:pPr>
        <w:rPr>
          <w:sz w:val="24"/>
          <w:szCs w:val="24"/>
        </w:rPr>
      </w:pPr>
      <w:r>
        <w:rPr>
          <w:sz w:val="24"/>
          <w:szCs w:val="24"/>
        </w:rPr>
        <w:t xml:space="preserve">3.Na telefóne </w:t>
      </w:r>
      <w:r w:rsidR="00330D94">
        <w:rPr>
          <w:sz w:val="24"/>
          <w:szCs w:val="24"/>
        </w:rPr>
        <w:t>zapneme video hologramu a</w:t>
      </w:r>
      <w:r w:rsidR="004303C6">
        <w:rPr>
          <w:sz w:val="24"/>
          <w:szCs w:val="24"/>
        </w:rPr>
        <w:t> za pomoci našej “pyramídy“</w:t>
      </w:r>
      <w:r w:rsidR="00514D2F">
        <w:rPr>
          <w:sz w:val="24"/>
          <w:szCs w:val="24"/>
        </w:rPr>
        <w:t xml:space="preserve"> môžeme sledovať 3D obraz</w:t>
      </w:r>
    </w:p>
    <w:p w:rsidR="00FF00DD" w:rsidRDefault="004049F9" w:rsidP="006E6346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266065</wp:posOffset>
            </wp:positionV>
            <wp:extent cx="2317750" cy="1739900"/>
            <wp:effectExtent l="171450" t="133350" r="368300" b="298450"/>
            <wp:wrapTight wrapText="bothSides">
              <wp:wrapPolygon edited="0">
                <wp:start x="1953" y="-1655"/>
                <wp:lineTo x="533" y="-1419"/>
                <wp:lineTo x="-1598" y="709"/>
                <wp:lineTo x="-1598" y="21048"/>
                <wp:lineTo x="-355" y="24832"/>
                <wp:lineTo x="1065" y="25305"/>
                <wp:lineTo x="22369" y="25305"/>
                <wp:lineTo x="22547" y="25305"/>
                <wp:lineTo x="23435" y="24832"/>
                <wp:lineTo x="23790" y="24832"/>
                <wp:lineTo x="24855" y="21758"/>
                <wp:lineTo x="24855" y="2128"/>
                <wp:lineTo x="25032" y="946"/>
                <wp:lineTo x="22902" y="-1419"/>
                <wp:lineTo x="21482" y="-1655"/>
                <wp:lineTo x="1953" y="-1655"/>
              </wp:wrapPolygon>
            </wp:wrapTight>
            <wp:docPr id="2" name="Obrázok 1" descr="https://scontent-vie1-1.xx.fbcdn.net/v/t1.15752-9/44677338_284698972384329_4296702797795033088_n.jpg?_nc_cat=100&amp;_nc_ht=scontent-vie1-1.xx&amp;oh=86c5baccf3f1142dcab03708f90b825c&amp;oe=5C569D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15752-9/44677338_284698972384329_4296702797795033088_n.jpg?_nc_cat=100&amp;_nc_ht=scontent-vie1-1.xx&amp;oh=86c5baccf3f1142dcab03708f90b825c&amp;oe=5C569DA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73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158115</wp:posOffset>
            </wp:positionV>
            <wp:extent cx="2571750" cy="1847850"/>
            <wp:effectExtent l="19050" t="0" r="0" b="0"/>
            <wp:wrapSquare wrapText="bothSides"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00DD" w:rsidRDefault="00330D94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1075055</wp:posOffset>
            </wp:positionH>
            <wp:positionV relativeFrom="paragraph">
              <wp:posOffset>105410</wp:posOffset>
            </wp:positionV>
            <wp:extent cx="3213100" cy="1808480"/>
            <wp:effectExtent l="171450" t="133350" r="368300" b="306070"/>
            <wp:wrapSquare wrapText="bothSides"/>
            <wp:docPr id="7" name="Obrázok 7" descr="VÃ½sledok vyhÄ¾adÃ¡vania obrÃ¡zkov pre dopyt priprava hol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Ã½sledok vyhÄ¾adÃ¡vania obrÃ¡zkov pre dopyt priprava hologra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1808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F00DD">
        <w:rPr>
          <w:sz w:val="24"/>
          <w:szCs w:val="24"/>
        </w:rPr>
        <w:br w:type="page"/>
      </w:r>
    </w:p>
    <w:p w:rsidR="00F22798" w:rsidRPr="00933044" w:rsidRDefault="00F00BA9" w:rsidP="006E6346">
      <w:pPr>
        <w:rPr>
          <w:b/>
          <w:sz w:val="24"/>
          <w:szCs w:val="24"/>
        </w:rPr>
      </w:pPr>
      <w:r w:rsidRPr="00933044">
        <w:rPr>
          <w:b/>
          <w:noProof/>
          <w:sz w:val="24"/>
          <w:szCs w:val="24"/>
          <w:lang w:eastAsia="sk-SK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3729355</wp:posOffset>
            </wp:positionH>
            <wp:positionV relativeFrom="paragraph">
              <wp:posOffset>-74295</wp:posOffset>
            </wp:positionV>
            <wp:extent cx="2197735" cy="806450"/>
            <wp:effectExtent l="171450" t="133350" r="354965" b="298450"/>
            <wp:wrapSquare wrapText="bothSides"/>
            <wp:docPr id="3" name="Obrázok 4" descr="C:\Users\admin\Downloads\Screenshot_2018-10-23 How to delude your senses - 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Screenshot_2018-10-23 How to delude your senses - pd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80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30D94" w:rsidRPr="00933044">
        <w:rPr>
          <w:b/>
          <w:sz w:val="24"/>
          <w:szCs w:val="24"/>
        </w:rPr>
        <w:t>Teoretická časť:</w:t>
      </w:r>
      <w:r w:rsidR="00F30393" w:rsidRPr="00933044">
        <w:rPr>
          <w:b/>
          <w:sz w:val="24"/>
          <w:szCs w:val="24"/>
        </w:rPr>
        <w:t xml:space="preserve"> </w:t>
      </w:r>
    </w:p>
    <w:p w:rsidR="00BB093C" w:rsidRDefault="00F22798" w:rsidP="00E23FB5">
      <w:pPr>
        <w:rPr>
          <w:sz w:val="24"/>
          <w:szCs w:val="24"/>
        </w:rPr>
      </w:pPr>
      <w:r w:rsidRPr="00F22798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princíp </w:t>
      </w:r>
      <w:r w:rsidRPr="00F22798">
        <w:rPr>
          <w:sz w:val="24"/>
          <w:szCs w:val="24"/>
        </w:rPr>
        <w:t>fungovania</w:t>
      </w:r>
      <w:r>
        <w:rPr>
          <w:sz w:val="24"/>
          <w:szCs w:val="24"/>
        </w:rPr>
        <w:t xml:space="preserve"> hologramu</w:t>
      </w:r>
      <w:r w:rsidRPr="00F22798">
        <w:rPr>
          <w:sz w:val="24"/>
          <w:szCs w:val="24"/>
        </w:rPr>
        <w:t xml:space="preserve"> prišiel Dennis Gabor</w:t>
      </w:r>
      <w:r>
        <w:rPr>
          <w:sz w:val="24"/>
          <w:szCs w:val="24"/>
        </w:rPr>
        <w:t xml:space="preserve"> v roku 1948, bolo to maďarsko-britský fyzik, ktorý v roku 1971 získal Nobelovu cenu za fyziku.</w:t>
      </w:r>
      <w:r w:rsidR="00E23FB5">
        <w:rPr>
          <w:sz w:val="24"/>
          <w:szCs w:val="24"/>
        </w:rPr>
        <w:t xml:space="preserve"> </w:t>
      </w:r>
    </w:p>
    <w:p w:rsidR="00636916" w:rsidRPr="00636916" w:rsidRDefault="00636916" w:rsidP="00636916">
      <w:pPr>
        <w:pStyle w:val="PredformtovanHTML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636916">
        <w:rPr>
          <w:rFonts w:asciiTheme="minorHAnsi" w:hAnsiTheme="minorHAnsi" w:cstheme="minorHAnsi"/>
          <w:b/>
          <w:color w:val="212121"/>
          <w:sz w:val="24"/>
          <w:szCs w:val="24"/>
        </w:rPr>
        <w:t>Hologram</w:t>
      </w:r>
      <w:r w:rsidRPr="00636916">
        <w:rPr>
          <w:rFonts w:asciiTheme="minorHAnsi" w:hAnsiTheme="minorHAnsi" w:cstheme="minorHAnsi"/>
          <w:color w:val="212121"/>
          <w:sz w:val="24"/>
          <w:szCs w:val="24"/>
        </w:rPr>
        <w:t xml:space="preserve"> je špecifická forma záznamu obrazu, ktorá umožňuje zachytiť jeho trojrozmernú štruktúru. Ide o proces, pri ktorom je možné zaznamenať trojrozmerný svet okolo nás na dvojrozmerné médium a rekonštruovať takto zachytený trojrozmerný obraz späť našim očiam.</w:t>
      </w:r>
    </w:p>
    <w:p w:rsidR="00636916" w:rsidRPr="00657007" w:rsidRDefault="00657007" w:rsidP="00E23FB5">
      <w:pPr>
        <w:rPr>
          <w:sz w:val="24"/>
          <w:szCs w:val="24"/>
        </w:rPr>
      </w:pPr>
      <w:r w:rsidRPr="00657007">
        <w:rPr>
          <w:rFonts w:cstheme="minorHAnsi"/>
          <w:b/>
          <w:sz w:val="24"/>
          <w:szCs w:val="24"/>
        </w:rPr>
        <w:t>Náš hologram</w:t>
      </w:r>
      <w:r>
        <w:rPr>
          <w:rFonts w:cstheme="minorHAnsi"/>
          <w:b/>
          <w:sz w:val="24"/>
          <w:szCs w:val="24"/>
        </w:rPr>
        <w:t xml:space="preserve"> </w:t>
      </w:r>
      <w:r w:rsidR="00313782">
        <w:rPr>
          <w:rFonts w:cstheme="minorHAnsi"/>
          <w:color w:val="212121"/>
          <w:sz w:val="24"/>
          <w:szCs w:val="24"/>
          <w:shd w:val="clear" w:color="auto" w:fill="FFFFFF"/>
        </w:rPr>
        <w:t>sa správa ako zrkadlo, lúče vychádzajúce z predmetu sa na zrkadle odrážajú podľa zákona odrazu. Lúče sú po odraze rozbiehavé, pretínajú sa za zrkadlom(po ich predĺžení).Obraz vytvorený takýmto zrkadlom je neskutočný.</w:t>
      </w:r>
    </w:p>
    <w:p w:rsidR="009F7614" w:rsidRPr="009F7614" w:rsidRDefault="009F7614" w:rsidP="009F7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4"/>
          <w:szCs w:val="24"/>
          <w:lang w:eastAsia="sk-SK"/>
        </w:rPr>
      </w:pPr>
    </w:p>
    <w:p w:rsidR="00870B27" w:rsidRPr="00933044" w:rsidRDefault="007A676A" w:rsidP="00870B27">
      <w:pPr>
        <w:pStyle w:val="PredformtovanHTML"/>
        <w:shd w:val="clear" w:color="auto" w:fill="FFFFFF"/>
        <w:rPr>
          <w:b/>
          <w:sz w:val="24"/>
          <w:szCs w:val="24"/>
        </w:rPr>
      </w:pPr>
      <w:r w:rsidRPr="00933044">
        <w:rPr>
          <w:rFonts w:asciiTheme="minorHAnsi" w:hAnsiTheme="minorHAnsi" w:cstheme="minorHAnsi"/>
          <w:b/>
          <w:color w:val="212121"/>
          <w:sz w:val="24"/>
          <w:szCs w:val="24"/>
        </w:rPr>
        <w:t>Záver:</w:t>
      </w:r>
      <w:r w:rsidR="00767A4F" w:rsidRPr="00933044">
        <w:rPr>
          <w:b/>
          <w:sz w:val="24"/>
          <w:szCs w:val="24"/>
        </w:rPr>
        <w:t xml:space="preserve"> </w:t>
      </w:r>
    </w:p>
    <w:p w:rsidR="00E23FB5" w:rsidRDefault="00767A4F" w:rsidP="00870B27">
      <w:pPr>
        <w:pStyle w:val="PredformtovanHTML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767A4F">
        <w:rPr>
          <w:rFonts w:asciiTheme="minorHAnsi" w:hAnsiTheme="minorHAnsi" w:cstheme="minorHAnsi"/>
          <w:sz w:val="24"/>
          <w:szCs w:val="24"/>
        </w:rPr>
        <w:t>Hologram má využitie pri našom každodennom živote môže slúžiť ako pomôcka pri jednotlivých školských predmetoch(Fyzika -optika</w:t>
      </w:r>
      <w:r w:rsidRPr="00767A4F">
        <w:rPr>
          <w:rFonts w:asciiTheme="minorHAnsi" w:hAnsiTheme="minorHAnsi" w:cstheme="minorHAnsi"/>
          <w:sz w:val="24"/>
          <w:szCs w:val="24"/>
          <w:lang w:val="en-US"/>
        </w:rPr>
        <w:t>;</w:t>
      </w:r>
      <w:r w:rsidRPr="00767A4F">
        <w:rPr>
          <w:rFonts w:asciiTheme="minorHAnsi" w:hAnsiTheme="minorHAnsi" w:cstheme="minorHAnsi"/>
          <w:sz w:val="24"/>
          <w:szCs w:val="24"/>
        </w:rPr>
        <w:t>Biológia -zobrazovanie štruktúr -orgány, bunky...) Hologramy sa taktiež dizajnérmi využívajú pri navrhovaní častí áut alebo veľké využitie majú aj  v lekárstve pri zobrazovaní vnútorných orgánov.</w:t>
      </w:r>
      <w:r w:rsidRPr="00767A4F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</w:p>
    <w:p w:rsidR="00E23FB5" w:rsidRDefault="00767A4F" w:rsidP="00870B27">
      <w:pPr>
        <w:pStyle w:val="PredformtovanHTML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B96F23">
        <w:rPr>
          <w:rFonts w:asciiTheme="minorHAnsi" w:hAnsiTheme="minorHAnsi" w:cstheme="minorHAnsi"/>
          <w:color w:val="212121"/>
          <w:sz w:val="24"/>
          <w:szCs w:val="24"/>
        </w:rPr>
        <w:t>Pokrývajúc postupne jeden, dve a tri strany pyramídy s kusom papiera v tvare čierneho lichobežníka a sledovanie scény zo všetkých strán, možno určiť, či</w:t>
      </w:r>
      <w:r>
        <w:rPr>
          <w:rFonts w:asciiTheme="minorHAnsi" w:hAnsiTheme="minorHAnsi" w:cstheme="minorHAnsi"/>
          <w:color w:val="212121"/>
          <w:sz w:val="24"/>
          <w:szCs w:val="24"/>
        </w:rPr>
        <w:t xml:space="preserve"> sú</w:t>
      </w:r>
      <w:r w:rsidRPr="00B96F23">
        <w:rPr>
          <w:rFonts w:asciiTheme="minorHAnsi" w:hAnsiTheme="minorHAnsi" w:cstheme="minorHAnsi"/>
          <w:color w:val="212121"/>
          <w:sz w:val="24"/>
          <w:szCs w:val="24"/>
        </w:rPr>
        <w:t xml:space="preserve"> všetky </w:t>
      </w:r>
      <w:r>
        <w:rPr>
          <w:rFonts w:asciiTheme="minorHAnsi" w:hAnsiTheme="minorHAnsi" w:cstheme="minorHAnsi"/>
          <w:color w:val="212121"/>
          <w:sz w:val="24"/>
          <w:szCs w:val="24"/>
        </w:rPr>
        <w:t xml:space="preserve">strany </w:t>
      </w:r>
      <w:r w:rsidRPr="00B96F23">
        <w:rPr>
          <w:rFonts w:asciiTheme="minorHAnsi" w:hAnsiTheme="minorHAnsi" w:cstheme="minorHAnsi"/>
          <w:color w:val="212121"/>
          <w:sz w:val="24"/>
          <w:szCs w:val="24"/>
        </w:rPr>
        <w:t>potrebné pre vytvorenie obrazu. Výsledok ukazuje, že iba strana pyramídy, ktorá je nad nekrytým videom je potrebná pre vytvorenie obrazu.</w:t>
      </w:r>
    </w:p>
    <w:p w:rsidR="00870B27" w:rsidRPr="009F7614" w:rsidRDefault="00991D95" w:rsidP="00870B27">
      <w:pPr>
        <w:pStyle w:val="PredformtovanHTML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767A4F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Krytím štvrtej strany pyramídy zisťujeme, že </w:t>
      </w:r>
      <w:r w:rsidR="00767A4F" w:rsidRPr="00530714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vyt</w:t>
      </w:r>
      <w:r w:rsidR="00767A4F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vorený obraz je stále viditeľný</w:t>
      </w:r>
      <w:r w:rsidR="00767A4F" w:rsidRPr="00530714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.</w:t>
      </w:r>
      <w:r w:rsidR="00767A4F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 Hovorí to o tom, že</w:t>
      </w:r>
      <w:r w:rsidR="00767A4F" w:rsidRPr="00530714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 </w:t>
      </w:r>
      <w:r w:rsidR="00767A4F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obraz sa </w:t>
      </w:r>
      <w:r w:rsidR="00767A4F" w:rsidRPr="00530714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uskutočňuje odrazom na strane pyramí</w:t>
      </w:r>
      <w:r w:rsidR="00767A4F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dy, ktorá sa správa ako zrkadlo.</w:t>
      </w:r>
      <w:r w:rsidR="00870B27" w:rsidRPr="00870B27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 </w:t>
      </w:r>
      <w:r w:rsidR="00870B27" w:rsidRPr="009F7614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Videozáz</w:t>
      </w:r>
      <w:r w:rsidR="00870B27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nam sa skladá zo štyroch obrazov </w:t>
      </w:r>
      <w:r w:rsidR="00870B27" w:rsidRPr="009F7614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umiestne</w:t>
      </w:r>
      <w:r w:rsidR="00870B27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ných</w:t>
      </w:r>
      <w:r w:rsidR="00870B27" w:rsidRPr="009F7614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 symetricky</w:t>
      </w:r>
      <w:r w:rsidR="00870B27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, vytvorený obraz sa</w:t>
      </w:r>
      <w:r w:rsidR="00C46BC5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 v našom prípade</w:t>
      </w:r>
      <w:r w:rsidR="00870B27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 zdá rovnaký keď ho pozorujeme z</w:t>
      </w:r>
      <w:r w:rsidR="00870B27" w:rsidRPr="009F7614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 každej strany pyramídy. Pozorovateľ si teda môže myslieť, že ide o 3D objekt. V skutočnosti je v</w:t>
      </w:r>
      <w:r w:rsidR="00E23FB5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ytvorený obraz 2D</w:t>
      </w:r>
      <w:r w:rsidR="00870B27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, ktorý nemení </w:t>
      </w:r>
      <w:r w:rsidR="00870B27" w:rsidRPr="009F7614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vzhľad, </w:t>
      </w:r>
      <w:r w:rsidR="00870B27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pri pohľade </w:t>
      </w:r>
      <w:r w:rsidR="001E2C74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z iného uh</w:t>
      </w:r>
      <w:r w:rsidR="00870B27" w:rsidRPr="009F7614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l</w:t>
      </w:r>
      <w:r w:rsidR="001E2C74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a</w:t>
      </w:r>
      <w:r w:rsidR="00870B27" w:rsidRPr="009F7614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>. Preto to nie je</w:t>
      </w:r>
      <w:r w:rsidR="001E2C74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 naozajstný</w:t>
      </w:r>
      <w:r w:rsidR="00870B27" w:rsidRPr="009F7614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 hologram.</w:t>
      </w:r>
    </w:p>
    <w:p w:rsidR="00767A4F" w:rsidRDefault="00767A4F" w:rsidP="00767A4F">
      <w:pPr>
        <w:pStyle w:val="PredformtovanHTML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</w:p>
    <w:p w:rsidR="005639C2" w:rsidRDefault="005639C2" w:rsidP="00767A4F">
      <w:pPr>
        <w:pStyle w:val="PredformtovanHTML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</w:p>
    <w:p w:rsidR="005639C2" w:rsidRDefault="005639C2" w:rsidP="00767A4F">
      <w:pPr>
        <w:pStyle w:val="PredformtovanHTML"/>
        <w:shd w:val="clear" w:color="auto" w:fill="FFFFFF"/>
        <w:rPr>
          <w:rFonts w:asciiTheme="minorHAnsi" w:hAnsiTheme="minorHAnsi" w:cstheme="minorHAnsi"/>
          <w:b/>
          <w:color w:val="212121"/>
          <w:sz w:val="24"/>
          <w:szCs w:val="24"/>
        </w:rPr>
      </w:pPr>
      <w:r w:rsidRPr="00ED2F85">
        <w:rPr>
          <w:rFonts w:asciiTheme="minorHAnsi" w:hAnsiTheme="minorHAnsi" w:cstheme="minorHAnsi"/>
          <w:b/>
          <w:color w:val="212121"/>
          <w:sz w:val="24"/>
          <w:szCs w:val="24"/>
        </w:rPr>
        <w:t>Zdroje:</w:t>
      </w:r>
    </w:p>
    <w:p w:rsidR="00AC7318" w:rsidRPr="00AC7318" w:rsidRDefault="00AC7318" w:rsidP="00767A4F">
      <w:pPr>
        <w:pStyle w:val="PredformtovanHTML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hAnsiTheme="minorHAnsi" w:cstheme="minorHAnsi"/>
          <w:color w:val="212121"/>
          <w:sz w:val="24"/>
          <w:szCs w:val="24"/>
        </w:rPr>
        <w:t xml:space="preserve">Poznámky </w:t>
      </w:r>
    </w:p>
    <w:p w:rsidR="005639C2" w:rsidRDefault="000B329F" w:rsidP="00767A4F">
      <w:pPr>
        <w:pStyle w:val="PredformtovanHTML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hyperlink r:id="rId9" w:history="1">
        <w:r w:rsidR="005639C2" w:rsidRPr="0023781A">
          <w:rPr>
            <w:rStyle w:val="Hypertextovprepojenie"/>
            <w:rFonts w:asciiTheme="minorHAnsi" w:hAnsiTheme="minorHAnsi" w:cstheme="minorHAnsi"/>
            <w:sz w:val="24"/>
            <w:szCs w:val="24"/>
          </w:rPr>
          <w:t>https://otik.uk.zcu.cz/bitstream/11025/26138/1/Sudek.pdf</w:t>
        </w:r>
      </w:hyperlink>
    </w:p>
    <w:p w:rsidR="005639C2" w:rsidRDefault="000B329F" w:rsidP="00767A4F">
      <w:pPr>
        <w:pStyle w:val="PredformtovanHTML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hyperlink r:id="rId10" w:history="1">
        <w:r w:rsidR="005639C2" w:rsidRPr="0023781A">
          <w:rPr>
            <w:rStyle w:val="Hypertextovprepojenie"/>
            <w:rFonts w:asciiTheme="minorHAnsi" w:hAnsiTheme="minorHAnsi" w:cstheme="minorHAnsi"/>
            <w:sz w:val="24"/>
            <w:szCs w:val="24"/>
          </w:rPr>
          <w:t>https://www.svf.stuba.sk/buxus/docs/web_katedry/fyz/SVOC/svk_2018_Doubkova_Cervenka_Beutelhauser_praca.pdf</w:t>
        </w:r>
      </w:hyperlink>
    </w:p>
    <w:p w:rsidR="005639C2" w:rsidRDefault="000B329F" w:rsidP="00767A4F">
      <w:pPr>
        <w:pStyle w:val="PredformtovanHTML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hyperlink r:id="rId11" w:history="1">
        <w:r w:rsidR="005639C2" w:rsidRPr="0023781A">
          <w:rPr>
            <w:rStyle w:val="Hypertextovprepojenie"/>
            <w:rFonts w:asciiTheme="minorHAnsi" w:hAnsiTheme="minorHAnsi" w:cstheme="minorHAnsi"/>
            <w:sz w:val="24"/>
            <w:szCs w:val="24"/>
          </w:rPr>
          <w:t>http://iopscience.iop.org/article/10.1088/1361-6552/52/1/013003/pdf</w:t>
        </w:r>
      </w:hyperlink>
    </w:p>
    <w:p w:rsidR="005639C2" w:rsidRPr="00767A4F" w:rsidRDefault="005639C2" w:rsidP="00767A4F">
      <w:pPr>
        <w:pStyle w:val="PredformtovanHTML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</w:p>
    <w:p w:rsidR="00767A4F" w:rsidRDefault="00767A4F" w:rsidP="00767A4F">
      <w:pPr>
        <w:pStyle w:val="PredformtovanHTML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</w:pPr>
    </w:p>
    <w:p w:rsidR="009F7614" w:rsidRPr="00530714" w:rsidRDefault="009F7614" w:rsidP="00BA44CB">
      <w:pPr>
        <w:pStyle w:val="PredformtovanHTML"/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</w:p>
    <w:p w:rsidR="00BA44CB" w:rsidRPr="00530714" w:rsidRDefault="00BA44CB" w:rsidP="00B131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4"/>
          <w:szCs w:val="24"/>
          <w:lang w:eastAsia="sk-SK"/>
        </w:rPr>
      </w:pPr>
    </w:p>
    <w:sectPr w:rsidR="00BA44CB" w:rsidRPr="00530714" w:rsidSect="00845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724A"/>
    <w:multiLevelType w:val="hybridMultilevel"/>
    <w:tmpl w:val="57527D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335D8"/>
    <w:multiLevelType w:val="hybridMultilevel"/>
    <w:tmpl w:val="3084B6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6346"/>
    <w:rsid w:val="0000745B"/>
    <w:rsid w:val="000B329F"/>
    <w:rsid w:val="0014214D"/>
    <w:rsid w:val="001E2C74"/>
    <w:rsid w:val="00220505"/>
    <w:rsid w:val="002B1EC8"/>
    <w:rsid w:val="00313782"/>
    <w:rsid w:val="00330D94"/>
    <w:rsid w:val="00363F7B"/>
    <w:rsid w:val="004049F9"/>
    <w:rsid w:val="0042436E"/>
    <w:rsid w:val="004303C6"/>
    <w:rsid w:val="00514D2F"/>
    <w:rsid w:val="00515B9D"/>
    <w:rsid w:val="00530714"/>
    <w:rsid w:val="005639C2"/>
    <w:rsid w:val="006016FA"/>
    <w:rsid w:val="00636916"/>
    <w:rsid w:val="00657007"/>
    <w:rsid w:val="006E6346"/>
    <w:rsid w:val="00744838"/>
    <w:rsid w:val="00745E82"/>
    <w:rsid w:val="00767A4F"/>
    <w:rsid w:val="007A676A"/>
    <w:rsid w:val="008459AF"/>
    <w:rsid w:val="00870B27"/>
    <w:rsid w:val="00903212"/>
    <w:rsid w:val="00933044"/>
    <w:rsid w:val="00991D95"/>
    <w:rsid w:val="009F7614"/>
    <w:rsid w:val="00A9178E"/>
    <w:rsid w:val="00AC7318"/>
    <w:rsid w:val="00AD0524"/>
    <w:rsid w:val="00B13162"/>
    <w:rsid w:val="00B55ACA"/>
    <w:rsid w:val="00B869E5"/>
    <w:rsid w:val="00B96F23"/>
    <w:rsid w:val="00BA44CB"/>
    <w:rsid w:val="00BB093C"/>
    <w:rsid w:val="00BE4BE3"/>
    <w:rsid w:val="00C144A7"/>
    <w:rsid w:val="00C46BC5"/>
    <w:rsid w:val="00CC4623"/>
    <w:rsid w:val="00D70B5B"/>
    <w:rsid w:val="00DB04B5"/>
    <w:rsid w:val="00E23FB5"/>
    <w:rsid w:val="00ED2F85"/>
    <w:rsid w:val="00F00BA9"/>
    <w:rsid w:val="00F22798"/>
    <w:rsid w:val="00F30393"/>
    <w:rsid w:val="00F35EFF"/>
    <w:rsid w:val="00FC1781"/>
    <w:rsid w:val="00FF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59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E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634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20505"/>
    <w:pPr>
      <w:ind w:left="720"/>
      <w:contextualSpacing/>
    </w:pPr>
  </w:style>
  <w:style w:type="paragraph" w:styleId="PredformtovanHTML">
    <w:name w:val="HTML Preformatted"/>
    <w:basedOn w:val="Normlny"/>
    <w:link w:val="PredformtovanHTMLChar"/>
    <w:uiPriority w:val="99"/>
    <w:unhideWhenUsed/>
    <w:rsid w:val="00A91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A9178E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639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iopscience.iop.org/article/10.1088/1361-6552/52/1/013003/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svf.stuba.sk/buxus/docs/web_katedry/fyz/SVOC/svk_2018_Doubkova_Cervenka_Beutelhauser_prac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tik.uk.zcu.cz/bitstream/11025/26138/1/Sudek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dcterms:created xsi:type="dcterms:W3CDTF">2018-10-12T13:31:00Z</dcterms:created>
  <dcterms:modified xsi:type="dcterms:W3CDTF">2018-10-23T19:32:00Z</dcterms:modified>
</cp:coreProperties>
</file>