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C1" w:rsidRPr="00AA169D" w:rsidRDefault="00AA169D">
      <w:pPr>
        <w:rPr>
          <w:b/>
          <w:i/>
          <w:sz w:val="44"/>
          <w:szCs w:val="44"/>
          <w:u w:val="single"/>
        </w:rPr>
      </w:pPr>
      <w:r w:rsidRPr="00AA169D">
        <w:rPr>
          <w:b/>
          <w:i/>
          <w:u w:val="single"/>
        </w:rPr>
        <w:t xml:space="preserve"> </w:t>
      </w:r>
      <w:r w:rsidRPr="00AA169D">
        <w:rPr>
          <w:b/>
          <w:i/>
          <w:sz w:val="44"/>
          <w:szCs w:val="44"/>
          <w:u w:val="single"/>
        </w:rPr>
        <w:t xml:space="preserve">Laboratórne cvičenie číslo 1 </w:t>
      </w:r>
    </w:p>
    <w:p w:rsidR="00AA169D" w:rsidRDefault="00AA169D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Meno: </w:t>
      </w:r>
      <w:r>
        <w:rPr>
          <w:sz w:val="44"/>
          <w:szCs w:val="44"/>
        </w:rPr>
        <w:t>Michal Fetisov</w:t>
      </w:r>
    </w:p>
    <w:p w:rsidR="00AA169D" w:rsidRDefault="00AA169D">
      <w:pPr>
        <w:rPr>
          <w:sz w:val="44"/>
          <w:szCs w:val="44"/>
        </w:rPr>
      </w:pPr>
      <w:r>
        <w:rPr>
          <w:b/>
          <w:sz w:val="44"/>
          <w:szCs w:val="44"/>
        </w:rPr>
        <w:t>Š</w:t>
      </w:r>
      <w:r w:rsidRPr="00AA169D">
        <w:rPr>
          <w:b/>
          <w:sz w:val="44"/>
          <w:szCs w:val="44"/>
        </w:rPr>
        <w:t>kola</w:t>
      </w:r>
      <w:r>
        <w:rPr>
          <w:b/>
          <w:sz w:val="44"/>
          <w:szCs w:val="44"/>
        </w:rPr>
        <w:t xml:space="preserve">: </w:t>
      </w:r>
      <w:r>
        <w:rPr>
          <w:sz w:val="44"/>
          <w:szCs w:val="44"/>
        </w:rPr>
        <w:t xml:space="preserve">Gymnázium Jana Adama Raymana </w:t>
      </w:r>
    </w:p>
    <w:p w:rsidR="00AA169D" w:rsidRDefault="00AA169D">
      <w:pPr>
        <w:rPr>
          <w:sz w:val="44"/>
          <w:szCs w:val="44"/>
        </w:rPr>
      </w:pPr>
      <w:r w:rsidRPr="00AA169D">
        <w:rPr>
          <w:b/>
          <w:sz w:val="44"/>
          <w:szCs w:val="44"/>
        </w:rPr>
        <w:t xml:space="preserve">Trieda: </w:t>
      </w:r>
      <w:r w:rsidRPr="00AA169D">
        <w:rPr>
          <w:sz w:val="44"/>
          <w:szCs w:val="44"/>
        </w:rPr>
        <w:t>1.D</w:t>
      </w:r>
    </w:p>
    <w:p w:rsidR="00AB6491" w:rsidRPr="00AB6491" w:rsidRDefault="00AA169D">
      <w:pPr>
        <w:rPr>
          <w:sz w:val="40"/>
          <w:szCs w:val="40"/>
        </w:rPr>
      </w:pPr>
      <w:r w:rsidRPr="00AB6491">
        <w:rPr>
          <w:b/>
          <w:sz w:val="44"/>
          <w:szCs w:val="44"/>
        </w:rPr>
        <w:t>Téma</w:t>
      </w:r>
      <w:r>
        <w:rPr>
          <w:sz w:val="44"/>
          <w:szCs w:val="44"/>
        </w:rPr>
        <w:t xml:space="preserve">: </w:t>
      </w:r>
      <w:r w:rsidR="00AB6491" w:rsidRPr="00AB6491">
        <w:rPr>
          <w:sz w:val="36"/>
          <w:szCs w:val="36"/>
        </w:rPr>
        <w:t>1.Chyby merania</w:t>
      </w:r>
      <w:r w:rsidR="00AB6491" w:rsidRPr="00AB6491">
        <w:rPr>
          <w:sz w:val="40"/>
          <w:szCs w:val="40"/>
        </w:rPr>
        <w:t xml:space="preserve"> </w:t>
      </w:r>
    </w:p>
    <w:p w:rsidR="00AB6491" w:rsidRDefault="00AB6491">
      <w:pPr>
        <w:rPr>
          <w:sz w:val="36"/>
          <w:szCs w:val="36"/>
        </w:rPr>
      </w:pPr>
      <w:r w:rsidRPr="00AB6491">
        <w:rPr>
          <w:sz w:val="40"/>
          <w:szCs w:val="40"/>
        </w:rPr>
        <w:t>2.</w:t>
      </w:r>
      <w:r w:rsidRPr="00AB6491">
        <w:rPr>
          <w:sz w:val="36"/>
          <w:szCs w:val="36"/>
        </w:rPr>
        <w:t>Meranie dĺžky obrazovky počítača</w:t>
      </w:r>
      <w:r>
        <w:rPr>
          <w:sz w:val="36"/>
          <w:szCs w:val="36"/>
        </w:rPr>
        <w:t xml:space="preserve"> krajčírskym </w:t>
      </w:r>
      <w:r w:rsidRPr="00AB6491">
        <w:rPr>
          <w:sz w:val="36"/>
          <w:szCs w:val="36"/>
        </w:rPr>
        <w:t>meradlom</w:t>
      </w:r>
    </w:p>
    <w:p w:rsidR="00AB6491" w:rsidRDefault="00AB6491">
      <w:pPr>
        <w:rPr>
          <w:sz w:val="36"/>
          <w:szCs w:val="36"/>
        </w:rPr>
      </w:pPr>
      <w:r w:rsidRPr="00AB6491">
        <w:rPr>
          <w:b/>
          <w:sz w:val="36"/>
          <w:szCs w:val="36"/>
        </w:rPr>
        <w:t>Pomôcky</w:t>
      </w:r>
      <w:r>
        <w:rPr>
          <w:sz w:val="36"/>
          <w:szCs w:val="36"/>
        </w:rPr>
        <w:t xml:space="preserve">: Krajčírske meradlo, notebook, kalkulačka </w:t>
      </w:r>
    </w:p>
    <w:p w:rsidR="00AB6491" w:rsidRPr="00AB6491" w:rsidRDefault="00AB6491">
      <w:pPr>
        <w:rPr>
          <w:b/>
          <w:sz w:val="36"/>
          <w:szCs w:val="36"/>
        </w:rPr>
      </w:pPr>
      <w:r w:rsidRPr="00AB6491">
        <w:rPr>
          <w:b/>
          <w:sz w:val="36"/>
          <w:szCs w:val="36"/>
        </w:rPr>
        <w:t>Teória:</w:t>
      </w:r>
    </w:p>
    <w:p w:rsidR="009E1720" w:rsidRPr="0004453A" w:rsidRDefault="009E1720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A) </w:t>
      </w:r>
      <w:r w:rsidR="00AB6491" w:rsidRPr="0004453A">
        <w:rPr>
          <w:b/>
          <w:sz w:val="36"/>
          <w:szCs w:val="36"/>
          <w:u w:val="single"/>
        </w:rPr>
        <w:t>Faktory vplývajúce na presnosť merania:</w:t>
      </w:r>
    </w:p>
    <w:p w:rsidR="009E1720" w:rsidRPr="009E1720" w:rsidRDefault="009E1720">
      <w:pPr>
        <w:rPr>
          <w:sz w:val="36"/>
          <w:szCs w:val="36"/>
        </w:rPr>
      </w:pPr>
      <w:r w:rsidRPr="009E1720">
        <w:rPr>
          <w:sz w:val="36"/>
          <w:szCs w:val="36"/>
        </w:rPr>
        <w:t>-nedokonalosť našich zmyslov</w:t>
      </w:r>
    </w:p>
    <w:p w:rsidR="009E1720" w:rsidRPr="009E1720" w:rsidRDefault="009E1720">
      <w:pPr>
        <w:rPr>
          <w:sz w:val="36"/>
          <w:szCs w:val="36"/>
        </w:rPr>
      </w:pPr>
      <w:r w:rsidRPr="009E1720">
        <w:rPr>
          <w:sz w:val="36"/>
          <w:szCs w:val="36"/>
        </w:rPr>
        <w:t>-nepresnosť meracích prístrojov</w:t>
      </w:r>
    </w:p>
    <w:p w:rsidR="009E1720" w:rsidRPr="009E1720" w:rsidRDefault="009E1720">
      <w:pPr>
        <w:rPr>
          <w:sz w:val="36"/>
          <w:szCs w:val="36"/>
        </w:rPr>
      </w:pPr>
      <w:r w:rsidRPr="009E1720">
        <w:rPr>
          <w:sz w:val="36"/>
          <w:szCs w:val="36"/>
        </w:rPr>
        <w:t>-nepresnosť meracích metód</w:t>
      </w:r>
    </w:p>
    <w:p w:rsidR="009E1720" w:rsidRDefault="009E1720">
      <w:pPr>
        <w:rPr>
          <w:sz w:val="36"/>
          <w:szCs w:val="36"/>
        </w:rPr>
      </w:pPr>
      <w:r w:rsidRPr="009E1720">
        <w:rPr>
          <w:sz w:val="36"/>
          <w:szCs w:val="36"/>
        </w:rPr>
        <w:t>-nestálosť vonkajších podmienok</w:t>
      </w:r>
    </w:p>
    <w:p w:rsidR="009E1720" w:rsidRDefault="006E263B">
      <w:pPr>
        <w:rPr>
          <w:sz w:val="36"/>
          <w:szCs w:val="36"/>
        </w:rPr>
      </w:pPr>
      <w:r>
        <w:rPr>
          <w:sz w:val="36"/>
          <w:szCs w:val="36"/>
        </w:rPr>
        <w:t xml:space="preserve">B) </w:t>
      </w:r>
      <w:r w:rsidRPr="0004453A">
        <w:rPr>
          <w:b/>
          <w:sz w:val="36"/>
          <w:szCs w:val="36"/>
          <w:u w:val="single"/>
        </w:rPr>
        <w:t>Chyby meraní:</w:t>
      </w:r>
    </w:p>
    <w:p w:rsidR="006E263B" w:rsidRDefault="006E263B">
      <w:pPr>
        <w:rPr>
          <w:sz w:val="36"/>
          <w:szCs w:val="36"/>
        </w:rPr>
      </w:pPr>
      <w:r w:rsidRPr="006E263B">
        <w:rPr>
          <w:b/>
          <w:sz w:val="36"/>
          <w:szCs w:val="36"/>
        </w:rPr>
        <w:t>systematické chyby</w:t>
      </w:r>
      <w:r>
        <w:rPr>
          <w:sz w:val="36"/>
          <w:szCs w:val="36"/>
        </w:rPr>
        <w:t>: Vznikajú pri zachovaní rovnakých podmienok. Ide o chyby, ktoré sa opakujú pri každom meraní.</w:t>
      </w:r>
    </w:p>
    <w:p w:rsidR="006E263B" w:rsidRDefault="006E263B" w:rsidP="006E263B">
      <w:pPr>
        <w:rPr>
          <w:sz w:val="36"/>
          <w:szCs w:val="36"/>
        </w:rPr>
      </w:pPr>
      <w:r w:rsidRPr="006E263B">
        <w:rPr>
          <w:b/>
          <w:sz w:val="36"/>
          <w:szCs w:val="36"/>
        </w:rPr>
        <w:t>hrubé chyby</w:t>
      </w:r>
      <w:r>
        <w:rPr>
          <w:sz w:val="36"/>
          <w:szCs w:val="36"/>
        </w:rPr>
        <w:t>: Sú spôsobené najmä nepozornosťou alebo chybnými prístrojmi.</w:t>
      </w:r>
    </w:p>
    <w:p w:rsidR="0004453A" w:rsidRDefault="0004453A">
      <w:pPr>
        <w:rPr>
          <w:sz w:val="36"/>
          <w:szCs w:val="36"/>
        </w:rPr>
      </w:pPr>
      <w:r w:rsidRPr="0004453A">
        <w:rPr>
          <w:b/>
          <w:sz w:val="36"/>
          <w:szCs w:val="36"/>
        </w:rPr>
        <w:t>Náhodne chyby</w:t>
      </w:r>
      <w:r>
        <w:rPr>
          <w:sz w:val="36"/>
          <w:szCs w:val="36"/>
        </w:rPr>
        <w:t>: Spôsobujú ich nepostrehnuteľné vplyvy okolia.</w:t>
      </w:r>
    </w:p>
    <w:p w:rsidR="0004453A" w:rsidRDefault="0004453A">
      <w:pPr>
        <w:rPr>
          <w:sz w:val="36"/>
          <w:szCs w:val="36"/>
        </w:rPr>
      </w:pPr>
    </w:p>
    <w:p w:rsidR="009E1720" w:rsidRDefault="0004453A">
      <w:pPr>
        <w:rPr>
          <w:b/>
          <w:sz w:val="36"/>
          <w:szCs w:val="36"/>
          <w:u w:val="single"/>
        </w:rPr>
      </w:pPr>
      <w:r w:rsidRPr="0004453A">
        <w:rPr>
          <w:b/>
          <w:sz w:val="36"/>
          <w:szCs w:val="36"/>
          <w:u w:val="single"/>
        </w:rPr>
        <w:t>Postup pri spracovaní a vyhodnotení:</w:t>
      </w:r>
    </w:p>
    <w:p w:rsidR="0004453A" w:rsidRDefault="0004453A" w:rsidP="0004453A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04453A">
        <w:rPr>
          <w:sz w:val="36"/>
          <w:szCs w:val="36"/>
        </w:rPr>
        <w:t xml:space="preserve">Odmeriame </w:t>
      </w:r>
      <w:r>
        <w:rPr>
          <w:sz w:val="36"/>
          <w:szCs w:val="36"/>
        </w:rPr>
        <w:t xml:space="preserve">uhlopriečku notebooku (10 krát) </w:t>
      </w:r>
    </w:p>
    <w:p w:rsidR="0004453A" w:rsidRPr="0004453A" w:rsidRDefault="0004453A" w:rsidP="0004453A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04453A">
        <w:rPr>
          <w:sz w:val="36"/>
          <w:szCs w:val="36"/>
        </w:rPr>
        <w:t xml:space="preserve">Namerané hodnoty </w:t>
      </w:r>
      <w:r>
        <w:rPr>
          <w:sz w:val="36"/>
          <w:szCs w:val="36"/>
        </w:rPr>
        <w:t xml:space="preserve">zapíšeme do tabuľky </w:t>
      </w:r>
    </w:p>
    <w:p w:rsidR="0004453A" w:rsidRDefault="0004453A" w:rsidP="0004453A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 hodnôt v</w:t>
      </w:r>
      <w:r w:rsidRPr="0004453A">
        <w:rPr>
          <w:sz w:val="36"/>
          <w:szCs w:val="36"/>
        </w:rPr>
        <w:t>ypočítame aritmetický priemer</w:t>
      </w:r>
    </w:p>
    <w:p w:rsidR="0004453A" w:rsidRDefault="0004453A" w:rsidP="0004453A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04453A">
        <w:rPr>
          <w:sz w:val="36"/>
          <w:szCs w:val="36"/>
        </w:rPr>
        <w:t>Určíme odchýlky jednotlivých meraní</w:t>
      </w:r>
    </w:p>
    <w:p w:rsidR="0004453A" w:rsidRDefault="0004453A" w:rsidP="0004453A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04453A">
        <w:rPr>
          <w:sz w:val="36"/>
          <w:szCs w:val="36"/>
        </w:rPr>
        <w:t>Určíme priemernú odchýlku</w:t>
      </w:r>
    </w:p>
    <w:p w:rsidR="0004453A" w:rsidRDefault="0004453A" w:rsidP="0004453A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04453A">
        <w:rPr>
          <w:sz w:val="36"/>
          <w:szCs w:val="36"/>
        </w:rPr>
        <w:t>Zapíšeme výsledok</w:t>
      </w:r>
      <w:r>
        <w:rPr>
          <w:sz w:val="36"/>
          <w:szCs w:val="36"/>
        </w:rPr>
        <w:t xml:space="preserve"> </w:t>
      </w:r>
    </w:p>
    <w:p w:rsidR="0004453A" w:rsidRDefault="0004453A" w:rsidP="0004453A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04453A">
        <w:rPr>
          <w:sz w:val="36"/>
          <w:szCs w:val="36"/>
        </w:rPr>
        <w:t>Určíme relatívnu odchýlku</w:t>
      </w:r>
    </w:p>
    <w:p w:rsidR="0004453A" w:rsidRDefault="00B43A0B" w:rsidP="0004453A">
      <w:pPr>
        <w:ind w:left="360"/>
        <w:rPr>
          <w:sz w:val="36"/>
          <w:szCs w:val="36"/>
          <w:lang w:val="en-US"/>
        </w:rPr>
      </w:pPr>
      <w:r w:rsidRPr="0048451C">
        <w:rPr>
          <w:b/>
          <w:sz w:val="36"/>
          <w:szCs w:val="36"/>
        </w:rPr>
        <w:t>Označenia</w:t>
      </w:r>
      <w:r>
        <w:rPr>
          <w:sz w:val="36"/>
          <w:szCs w:val="36"/>
        </w:rPr>
        <w:t xml:space="preserve">:  </w:t>
      </w:r>
      <w:r>
        <w:rPr>
          <w:sz w:val="36"/>
          <w:szCs w:val="36"/>
          <w:lang w:val="en-US"/>
        </w:rPr>
        <w:t>l¯ aritmetický priemer</w:t>
      </w:r>
    </w:p>
    <w:p w:rsidR="003D1A9B" w:rsidRDefault="003D1A9B" w:rsidP="003D1A9B">
      <w:pPr>
        <w:tabs>
          <w:tab w:val="left" w:pos="2655"/>
        </w:tabs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∆l¯ odchýlka   </w:t>
      </w:r>
    </w:p>
    <w:p w:rsidR="003D1A9B" w:rsidRDefault="003D1A9B" w:rsidP="003D1A9B">
      <w:pPr>
        <w:tabs>
          <w:tab w:val="left" w:pos="2655"/>
        </w:tabs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</w:t>
      </w:r>
      <w:r>
        <w:rPr>
          <w:sz w:val="36"/>
          <w:szCs w:val="36"/>
          <w:lang w:val="ru-RU"/>
        </w:rPr>
        <w:t>б</w:t>
      </w:r>
      <w:r>
        <w:rPr>
          <w:sz w:val="36"/>
          <w:szCs w:val="36"/>
        </w:rPr>
        <w:t xml:space="preserve">l </w:t>
      </w:r>
      <w:r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</w:rPr>
        <w:t>relatívna odchýlka</w:t>
      </w:r>
      <w:r>
        <w:rPr>
          <w:sz w:val="36"/>
          <w:szCs w:val="36"/>
          <w:lang w:val="en-US"/>
        </w:rPr>
        <w:t xml:space="preserve">       </w:t>
      </w:r>
    </w:p>
    <w:p w:rsidR="003D1A9B" w:rsidRDefault="003D1A9B" w:rsidP="003D1A9B">
      <w:pPr>
        <w:tabs>
          <w:tab w:val="left" w:pos="2655"/>
        </w:tabs>
        <w:ind w:left="360"/>
        <w:rPr>
          <w:sz w:val="36"/>
          <w:szCs w:val="36"/>
          <w:lang w:val="en-US"/>
        </w:rPr>
      </w:pPr>
      <w:r w:rsidRPr="0048451C">
        <w:rPr>
          <w:b/>
          <w:sz w:val="36"/>
          <w:szCs w:val="36"/>
          <w:lang w:val="en-US"/>
        </w:rPr>
        <w:t>Zapis</w:t>
      </w:r>
      <w:r>
        <w:rPr>
          <w:sz w:val="36"/>
          <w:szCs w:val="36"/>
          <w:lang w:val="en-US"/>
        </w:rPr>
        <w:t>:    l</w:t>
      </w:r>
      <w:r w:rsidRPr="003D1A9B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= </w:t>
      </w:r>
      <w:proofErr w:type="gramStart"/>
      <w:r>
        <w:rPr>
          <w:sz w:val="36"/>
          <w:szCs w:val="36"/>
          <w:lang w:val="en-US"/>
        </w:rPr>
        <w:t>(</w:t>
      </w:r>
      <w:r w:rsidRPr="003D1A9B">
        <w:t xml:space="preserve"> </w:t>
      </w:r>
      <w:r w:rsidRPr="003D1A9B">
        <w:rPr>
          <w:sz w:val="36"/>
          <w:szCs w:val="36"/>
          <w:lang w:val="en-US"/>
        </w:rPr>
        <w:t>l</w:t>
      </w:r>
      <w:proofErr w:type="gramEnd"/>
      <w:r w:rsidRPr="003D1A9B">
        <w:rPr>
          <w:sz w:val="36"/>
          <w:szCs w:val="36"/>
          <w:lang w:val="en-US"/>
        </w:rPr>
        <w:t>¯</w:t>
      </w:r>
      <w:r>
        <w:rPr>
          <w:sz w:val="36"/>
          <w:szCs w:val="36"/>
          <w:lang w:val="en-US"/>
        </w:rPr>
        <w:t>±</w:t>
      </w:r>
      <w:r w:rsidRPr="003D1A9B">
        <w:rPr>
          <w:sz w:val="36"/>
          <w:szCs w:val="36"/>
          <w:lang w:val="en-US"/>
        </w:rPr>
        <w:t xml:space="preserve"> ∆</w:t>
      </w:r>
      <w:r>
        <w:rPr>
          <w:sz w:val="36"/>
          <w:szCs w:val="36"/>
          <w:lang w:val="en-US"/>
        </w:rPr>
        <w:t>l¯)</w:t>
      </w:r>
    </w:p>
    <w:p w:rsidR="0048451C" w:rsidRDefault="003D1A9B" w:rsidP="003D1A9B">
      <w:pPr>
        <w:tabs>
          <w:tab w:val="left" w:pos="2655"/>
        </w:tabs>
        <w:ind w:left="360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</w:t>
      </w:r>
      <w:r>
        <w:rPr>
          <w:sz w:val="36"/>
          <w:szCs w:val="36"/>
          <w:lang w:val="ru-RU"/>
        </w:rPr>
        <w:t>б</w:t>
      </w:r>
      <w:r w:rsidRPr="003D1A9B">
        <w:rPr>
          <w:sz w:val="36"/>
          <w:szCs w:val="36"/>
          <w:lang w:val="en-US"/>
        </w:rPr>
        <w:t>l =</w:t>
      </w:r>
      <w:r>
        <w:rPr>
          <w:sz w:val="36"/>
          <w:szCs w:val="36"/>
          <w:lang w:val="en-US"/>
        </w:rPr>
        <w:t xml:space="preserve">   </w:t>
      </w:r>
      <w:r w:rsidRPr="003D1A9B">
        <w:rPr>
          <w:sz w:val="36"/>
          <w:szCs w:val="36"/>
          <w:lang w:val="en-US"/>
        </w:rPr>
        <w:t xml:space="preserve">∆l¯ </w:t>
      </w:r>
      <w:r>
        <w:rPr>
          <w:sz w:val="36"/>
          <w:szCs w:val="36"/>
          <w:lang w:val="en-US"/>
        </w:rPr>
        <w:t xml:space="preserve">/  </w:t>
      </w:r>
      <w:r w:rsidRPr="003D1A9B">
        <w:rPr>
          <w:sz w:val="36"/>
          <w:szCs w:val="36"/>
          <w:lang w:val="en-US"/>
        </w:rPr>
        <w:t xml:space="preserve">l¯ </w:t>
      </w:r>
      <w:r>
        <w:rPr>
          <w:sz w:val="36"/>
          <w:szCs w:val="36"/>
          <w:lang w:val="en-US"/>
        </w:rPr>
        <w:t xml:space="preserve">  </w:t>
      </w:r>
      <w:r w:rsidR="0048451C">
        <w:rPr>
          <w:sz w:val="36"/>
          <w:szCs w:val="36"/>
        </w:rPr>
        <w:t>relatívna odchýlka</w:t>
      </w:r>
    </w:p>
    <w:p w:rsidR="0020165D" w:rsidRDefault="0020165D" w:rsidP="003D1A9B">
      <w:pPr>
        <w:tabs>
          <w:tab w:val="left" w:pos="2655"/>
        </w:tabs>
        <w:ind w:left="360"/>
        <w:rPr>
          <w:sz w:val="36"/>
          <w:szCs w:val="36"/>
        </w:rPr>
      </w:pPr>
    </w:p>
    <w:p w:rsidR="003D1A9B" w:rsidRPr="0048451C" w:rsidRDefault="0048451C" w:rsidP="003D1A9B">
      <w:pPr>
        <w:tabs>
          <w:tab w:val="left" w:pos="2655"/>
        </w:tabs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43A0B" w:rsidRDefault="00B43A0B" w:rsidP="0004453A">
      <w:pPr>
        <w:ind w:left="360"/>
        <w:rPr>
          <w:sz w:val="36"/>
          <w:szCs w:val="36"/>
          <w:lang w:val="en-US"/>
        </w:rPr>
      </w:pPr>
    </w:p>
    <w:p w:rsidR="00B43A0B" w:rsidRDefault="00B43A0B" w:rsidP="0004453A">
      <w:pPr>
        <w:ind w:left="360"/>
        <w:rPr>
          <w:sz w:val="36"/>
          <w:szCs w:val="36"/>
          <w:lang w:val="en-US"/>
        </w:rPr>
      </w:pPr>
    </w:p>
    <w:p w:rsidR="00B43A0B" w:rsidRDefault="00B43A0B" w:rsidP="0004453A">
      <w:pPr>
        <w:ind w:left="360"/>
        <w:rPr>
          <w:sz w:val="36"/>
          <w:szCs w:val="36"/>
          <w:lang w:val="en-US"/>
        </w:rPr>
      </w:pPr>
    </w:p>
    <w:p w:rsidR="00B43A0B" w:rsidRDefault="00B43A0B" w:rsidP="0004453A">
      <w:pPr>
        <w:ind w:left="360"/>
        <w:rPr>
          <w:sz w:val="36"/>
          <w:szCs w:val="36"/>
          <w:lang w:val="en-US"/>
        </w:rPr>
      </w:pPr>
    </w:p>
    <w:p w:rsidR="00B43A0B" w:rsidRPr="00B43A0B" w:rsidRDefault="00B43A0B" w:rsidP="0004453A">
      <w:pPr>
        <w:ind w:left="360"/>
        <w:rPr>
          <w:sz w:val="36"/>
          <w:szCs w:val="36"/>
          <w:lang w:val="en-US"/>
        </w:rPr>
      </w:pPr>
    </w:p>
    <w:p w:rsidR="0020165D" w:rsidRDefault="00B43A0B" w:rsidP="0004453A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r w:rsidR="0020165D">
        <w:rPr>
          <w:sz w:val="36"/>
          <w:szCs w:val="36"/>
        </w:rPr>
        <w:t xml:space="preserve">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402"/>
        <w:gridCol w:w="4644"/>
      </w:tblGrid>
      <w:tr w:rsidR="0020165D" w:rsidTr="00E301E9">
        <w:trPr>
          <w:trHeight w:val="639"/>
        </w:trPr>
        <w:tc>
          <w:tcPr>
            <w:tcW w:w="882" w:type="dxa"/>
          </w:tcPr>
          <w:p w:rsidR="0020165D" w:rsidRDefault="0020165D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P.č.</w:t>
            </w:r>
          </w:p>
        </w:tc>
        <w:tc>
          <w:tcPr>
            <w:tcW w:w="3402" w:type="dxa"/>
          </w:tcPr>
          <w:p w:rsidR="0020165D" w:rsidRDefault="00E301E9" w:rsidP="00E678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lk (</w:t>
            </w:r>
            <w:r w:rsidR="00E67820">
              <w:rPr>
                <w:sz w:val="36"/>
                <w:szCs w:val="36"/>
              </w:rPr>
              <w:t>mm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4644" w:type="dxa"/>
          </w:tcPr>
          <w:p w:rsidR="0020165D" w:rsidRDefault="00E301E9" w:rsidP="00E678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</w:t>
            </w:r>
            <w:r w:rsidRPr="00E301E9">
              <w:rPr>
                <w:sz w:val="36"/>
                <w:szCs w:val="36"/>
              </w:rPr>
              <w:t>∆l</w:t>
            </w:r>
            <w:r>
              <w:rPr>
                <w:sz w:val="36"/>
                <w:szCs w:val="36"/>
              </w:rPr>
              <w:t>k (</w:t>
            </w:r>
            <w:r w:rsidR="00E67820">
              <w:rPr>
                <w:sz w:val="36"/>
                <w:szCs w:val="36"/>
              </w:rPr>
              <w:t>mm</w:t>
            </w:r>
            <w:r>
              <w:rPr>
                <w:sz w:val="36"/>
                <w:szCs w:val="36"/>
              </w:rPr>
              <w:t>)</w:t>
            </w:r>
          </w:p>
        </w:tc>
      </w:tr>
      <w:tr w:rsidR="0020165D" w:rsidTr="0020165D">
        <w:trPr>
          <w:trHeight w:val="4444"/>
        </w:trPr>
        <w:tc>
          <w:tcPr>
            <w:tcW w:w="882" w:type="dxa"/>
          </w:tcPr>
          <w:p w:rsidR="0020165D" w:rsidRDefault="0020165D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  <w:p w:rsidR="0020165D" w:rsidRDefault="0020165D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  <w:p w:rsidR="0020165D" w:rsidRDefault="0020165D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  <w:p w:rsidR="0020165D" w:rsidRDefault="0020165D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  <w:p w:rsidR="0020165D" w:rsidRDefault="0020165D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  <w:p w:rsidR="0020165D" w:rsidRDefault="0020165D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  <w:p w:rsidR="0020165D" w:rsidRDefault="0020165D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  <w:p w:rsidR="0020165D" w:rsidRDefault="0020165D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  <w:p w:rsidR="0020165D" w:rsidRDefault="0020165D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  <w:p w:rsidR="0020165D" w:rsidRDefault="0020165D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3402" w:type="dxa"/>
          </w:tcPr>
          <w:p w:rsidR="00E67820" w:rsidRDefault="00E67820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395</w:t>
            </w:r>
          </w:p>
          <w:p w:rsidR="00E67820" w:rsidRDefault="00E67820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396</w:t>
            </w:r>
          </w:p>
          <w:p w:rsidR="00E67820" w:rsidRDefault="00E67820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396</w:t>
            </w:r>
          </w:p>
          <w:p w:rsidR="00E67820" w:rsidRDefault="00E67820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395</w:t>
            </w:r>
          </w:p>
          <w:p w:rsidR="00E67820" w:rsidRDefault="00E67820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393</w:t>
            </w:r>
          </w:p>
          <w:p w:rsidR="00E67820" w:rsidRDefault="00E67820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396</w:t>
            </w:r>
          </w:p>
          <w:p w:rsidR="00E67820" w:rsidRDefault="00E67820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395</w:t>
            </w:r>
          </w:p>
          <w:p w:rsidR="00E67820" w:rsidRDefault="00E67820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395</w:t>
            </w:r>
          </w:p>
          <w:p w:rsidR="00E67820" w:rsidRDefault="00E67820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396</w:t>
            </w:r>
          </w:p>
          <w:p w:rsidR="00E67820" w:rsidRDefault="00E67820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396</w:t>
            </w:r>
          </w:p>
        </w:tc>
        <w:tc>
          <w:tcPr>
            <w:tcW w:w="4644" w:type="dxa"/>
          </w:tcPr>
          <w:p w:rsidR="0020165D" w:rsidRDefault="0047292F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(+)</w:t>
            </w:r>
            <w:r w:rsidR="00E67820">
              <w:rPr>
                <w:sz w:val="36"/>
                <w:szCs w:val="36"/>
              </w:rPr>
              <w:t>0,3</w:t>
            </w:r>
          </w:p>
          <w:p w:rsidR="00E67820" w:rsidRDefault="0047292F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(-)</w:t>
            </w:r>
            <w:r w:rsidR="00E67820">
              <w:rPr>
                <w:sz w:val="36"/>
                <w:szCs w:val="36"/>
              </w:rPr>
              <w:t>0,7</w:t>
            </w:r>
          </w:p>
          <w:p w:rsidR="00E67820" w:rsidRDefault="0047292F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(-)</w:t>
            </w:r>
            <w:r w:rsidR="00E67820">
              <w:rPr>
                <w:sz w:val="36"/>
                <w:szCs w:val="36"/>
              </w:rPr>
              <w:t>0,7</w:t>
            </w:r>
          </w:p>
          <w:p w:rsidR="00E67820" w:rsidRDefault="0047292F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(+)</w:t>
            </w:r>
            <w:r w:rsidR="00E67820">
              <w:rPr>
                <w:sz w:val="36"/>
                <w:szCs w:val="36"/>
              </w:rPr>
              <w:t>0,3</w:t>
            </w:r>
          </w:p>
          <w:p w:rsidR="00E67820" w:rsidRDefault="0047292F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(+)</w:t>
            </w:r>
            <w:r w:rsidR="00E67820">
              <w:rPr>
                <w:sz w:val="36"/>
                <w:szCs w:val="36"/>
              </w:rPr>
              <w:t>2,3</w:t>
            </w:r>
          </w:p>
          <w:p w:rsidR="00E67820" w:rsidRDefault="0047292F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(-)</w:t>
            </w:r>
            <w:r w:rsidR="00E67820">
              <w:rPr>
                <w:sz w:val="36"/>
                <w:szCs w:val="36"/>
              </w:rPr>
              <w:t>0,7</w:t>
            </w:r>
          </w:p>
          <w:p w:rsidR="00E67820" w:rsidRDefault="0047292F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(+)0,3</w:t>
            </w:r>
          </w:p>
          <w:p w:rsidR="0047292F" w:rsidRDefault="0047292F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(+)0,3</w:t>
            </w:r>
          </w:p>
          <w:p w:rsidR="0047292F" w:rsidRDefault="0047292F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(-)0,7</w:t>
            </w:r>
          </w:p>
          <w:p w:rsidR="0047292F" w:rsidRDefault="0047292F" w:rsidP="00044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(-)0,7</w:t>
            </w:r>
          </w:p>
        </w:tc>
      </w:tr>
      <w:tr w:rsidR="0020165D" w:rsidTr="00E301E9">
        <w:trPr>
          <w:trHeight w:val="627"/>
        </w:trPr>
        <w:tc>
          <w:tcPr>
            <w:tcW w:w="882" w:type="dxa"/>
          </w:tcPr>
          <w:p w:rsidR="0020165D" w:rsidRDefault="0020165D" w:rsidP="0004453A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165D" w:rsidRPr="00C30C67" w:rsidRDefault="00E67820" w:rsidP="0004453A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            </w:t>
            </w:r>
            <w:r w:rsidRPr="00C30C67">
              <w:rPr>
                <w:b/>
                <w:sz w:val="36"/>
                <w:szCs w:val="36"/>
                <w:u w:val="single"/>
              </w:rPr>
              <w:t>395,3</w:t>
            </w:r>
          </w:p>
        </w:tc>
        <w:tc>
          <w:tcPr>
            <w:tcW w:w="4644" w:type="dxa"/>
          </w:tcPr>
          <w:p w:rsidR="0020165D" w:rsidRPr="00C30C67" w:rsidRDefault="00C30C67" w:rsidP="0004453A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                      </w:t>
            </w:r>
            <w:r w:rsidRPr="00C30C67">
              <w:rPr>
                <w:b/>
                <w:sz w:val="36"/>
                <w:szCs w:val="36"/>
                <w:u w:val="single"/>
              </w:rPr>
              <w:t>0,7</w:t>
            </w:r>
          </w:p>
        </w:tc>
      </w:tr>
    </w:tbl>
    <w:p w:rsidR="00B43A0B" w:rsidRDefault="00B43A0B" w:rsidP="0004453A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C30C67" w:rsidRPr="00BF20B9" w:rsidRDefault="00C30C67" w:rsidP="0004453A">
      <w:pPr>
        <w:ind w:left="360"/>
        <w:rPr>
          <w:b/>
          <w:sz w:val="36"/>
          <w:szCs w:val="36"/>
        </w:rPr>
      </w:pPr>
      <w:r w:rsidRPr="00BF20B9">
        <w:rPr>
          <w:b/>
          <w:sz w:val="36"/>
          <w:szCs w:val="36"/>
        </w:rPr>
        <w:t>Záver:</w:t>
      </w:r>
    </w:p>
    <w:p w:rsidR="00BF20B9" w:rsidRDefault="009530B1" w:rsidP="006770C4">
      <w:pPr>
        <w:ind w:left="360"/>
        <w:rPr>
          <w:sz w:val="36"/>
          <w:szCs w:val="36"/>
        </w:rPr>
      </w:pPr>
      <w:r>
        <w:rPr>
          <w:sz w:val="36"/>
          <w:szCs w:val="36"/>
        </w:rPr>
        <w:t>Podľa</w:t>
      </w:r>
      <w:r w:rsidR="006770C4">
        <w:rPr>
          <w:sz w:val="36"/>
          <w:szCs w:val="36"/>
        </w:rPr>
        <w:t xml:space="preserve"> merania krajčírskym metrom uhlopriečky počítača</w:t>
      </w:r>
      <w:r w:rsidR="00BF20B9">
        <w:rPr>
          <w:sz w:val="36"/>
          <w:szCs w:val="36"/>
        </w:rPr>
        <w:t xml:space="preserve"> a</w:t>
      </w:r>
      <w:r w:rsidR="00C30C67">
        <w:rPr>
          <w:sz w:val="36"/>
          <w:szCs w:val="36"/>
        </w:rPr>
        <w:t xml:space="preserve"> </w:t>
      </w:r>
      <w:r>
        <w:rPr>
          <w:sz w:val="36"/>
          <w:szCs w:val="36"/>
        </w:rPr>
        <w:t>výpočtov</w:t>
      </w:r>
      <w:r w:rsidR="00C30C67">
        <w:rPr>
          <w:sz w:val="36"/>
          <w:szCs w:val="36"/>
        </w:rPr>
        <w:t xml:space="preserve"> sme </w:t>
      </w:r>
      <w:r>
        <w:rPr>
          <w:sz w:val="36"/>
          <w:szCs w:val="36"/>
        </w:rPr>
        <w:t>zistili, že</w:t>
      </w:r>
      <w:r w:rsidR="00C30C67">
        <w:rPr>
          <w:sz w:val="36"/>
          <w:szCs w:val="36"/>
        </w:rPr>
        <w:t xml:space="preserve"> </w:t>
      </w:r>
      <w:r>
        <w:rPr>
          <w:sz w:val="36"/>
          <w:szCs w:val="36"/>
        </w:rPr>
        <w:t>aritmeticky</w:t>
      </w:r>
      <w:r w:rsidR="00C30C67">
        <w:rPr>
          <w:sz w:val="36"/>
          <w:szCs w:val="36"/>
        </w:rPr>
        <w:t xml:space="preserve"> pr</w:t>
      </w:r>
      <w:r>
        <w:rPr>
          <w:sz w:val="36"/>
          <w:szCs w:val="36"/>
        </w:rPr>
        <w:t>iemer hodnôt sa rovná 395,3 mm. Priemerná odchýlka sa rovná 0,7 mm. Relatívna odchýlka sa rovná</w:t>
      </w:r>
      <w:r w:rsidR="006770C4">
        <w:rPr>
          <w:sz w:val="36"/>
          <w:szCs w:val="36"/>
        </w:rPr>
        <w:t xml:space="preserve"> 0,2.Jednotlive namerane hodnoty sa </w:t>
      </w:r>
      <w:r w:rsidR="00BF20B9">
        <w:rPr>
          <w:sz w:val="36"/>
          <w:szCs w:val="36"/>
        </w:rPr>
        <w:t>líšia</w:t>
      </w:r>
      <w:r w:rsidR="006770C4">
        <w:rPr>
          <w:sz w:val="36"/>
          <w:szCs w:val="36"/>
        </w:rPr>
        <w:t xml:space="preserve"> </w:t>
      </w:r>
      <w:r w:rsidR="00BF20B9">
        <w:rPr>
          <w:sz w:val="36"/>
          <w:szCs w:val="36"/>
        </w:rPr>
        <w:t>od hodnoty zistenej na oficiálnej stránke, ale hodnoty sú podobne. Na oficiálnej stránke  presne nameraná hodnota uhlopriečky notebooku sa rovná 15,6 palcov alebo 396,24 mm.</w:t>
      </w:r>
    </w:p>
    <w:p w:rsidR="00BF20B9" w:rsidRDefault="00BF20B9" w:rsidP="006770C4">
      <w:pPr>
        <w:ind w:left="360"/>
        <w:rPr>
          <w:sz w:val="36"/>
          <w:szCs w:val="36"/>
        </w:rPr>
      </w:pPr>
      <w:r>
        <w:rPr>
          <w:sz w:val="36"/>
          <w:szCs w:val="36"/>
        </w:rPr>
        <w:t>Zdroj:</w:t>
      </w:r>
      <w:r w:rsidRPr="00BF20B9">
        <w:t xml:space="preserve"> </w:t>
      </w:r>
      <w:r w:rsidRPr="00BF20B9">
        <w:rPr>
          <w:sz w:val="36"/>
          <w:szCs w:val="36"/>
        </w:rPr>
        <w:t>https://www.nay.sk/hp-250-g5-celeron-n30-notebook</w:t>
      </w:r>
    </w:p>
    <w:p w:rsidR="0004453A" w:rsidRPr="00676688" w:rsidRDefault="0004453A" w:rsidP="00676688">
      <w:pPr>
        <w:rPr>
          <w:sz w:val="36"/>
          <w:szCs w:val="36"/>
        </w:rPr>
      </w:pPr>
      <w:bookmarkStart w:id="0" w:name="_GoBack"/>
      <w:bookmarkEnd w:id="0"/>
    </w:p>
    <w:sectPr w:rsidR="0004453A" w:rsidRPr="0067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808"/>
    <w:multiLevelType w:val="hybridMultilevel"/>
    <w:tmpl w:val="76DAFE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9D"/>
    <w:rsid w:val="0004453A"/>
    <w:rsid w:val="000A21C1"/>
    <w:rsid w:val="0020165D"/>
    <w:rsid w:val="003D1A9B"/>
    <w:rsid w:val="0047292F"/>
    <w:rsid w:val="0048451C"/>
    <w:rsid w:val="00676688"/>
    <w:rsid w:val="006770C4"/>
    <w:rsid w:val="006E263B"/>
    <w:rsid w:val="009530B1"/>
    <w:rsid w:val="009E1720"/>
    <w:rsid w:val="00AA169D"/>
    <w:rsid w:val="00AB6491"/>
    <w:rsid w:val="00B43A0B"/>
    <w:rsid w:val="00BF20B9"/>
    <w:rsid w:val="00C30C67"/>
    <w:rsid w:val="00E301E9"/>
    <w:rsid w:val="00E6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453A"/>
    <w:pPr>
      <w:ind w:left="720"/>
      <w:contextualSpacing/>
    </w:pPr>
  </w:style>
  <w:style w:type="table" w:styleId="Mriekatabuky">
    <w:name w:val="Table Grid"/>
    <w:basedOn w:val="Normlnatabuka"/>
    <w:uiPriority w:val="59"/>
    <w:rsid w:val="0020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453A"/>
    <w:pPr>
      <w:ind w:left="720"/>
      <w:contextualSpacing/>
    </w:pPr>
  </w:style>
  <w:style w:type="table" w:styleId="Mriekatabuky">
    <w:name w:val="Table Grid"/>
    <w:basedOn w:val="Normlnatabuka"/>
    <w:uiPriority w:val="59"/>
    <w:rsid w:val="0020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2</cp:revision>
  <dcterms:created xsi:type="dcterms:W3CDTF">2016-11-01T12:10:00Z</dcterms:created>
  <dcterms:modified xsi:type="dcterms:W3CDTF">2016-11-01T15:23:00Z</dcterms:modified>
</cp:coreProperties>
</file>